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FAF09" w14:textId="68B1E6AB" w:rsidR="00EC1714" w:rsidRPr="007A7B23" w:rsidRDefault="00470194">
      <w:pPr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</w:pPr>
      <w:r w:rsidRPr="007A7B23"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  <w:t xml:space="preserve">Anexa </w:t>
      </w:r>
      <w:r w:rsidR="00645CC5" w:rsidRPr="007A7B23"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  <w:t>1</w:t>
      </w:r>
      <w:r w:rsidRPr="007A7B23"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  <w:t xml:space="preserve"> – Criteriile de evaluare tehnică </w:t>
      </w:r>
      <w:r w:rsidR="008D4E57" w:rsidRPr="007A7B23"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  <w:t>ș</w:t>
      </w:r>
      <w:r w:rsidRPr="007A7B23">
        <w:rPr>
          <w:rFonts w:ascii="Trebuchet MS" w:hAnsi="Trebuchet MS"/>
          <w:b/>
          <w:bCs/>
          <w:color w:val="1F3864" w:themeColor="accent1" w:themeShade="80"/>
          <w:w w:val="105"/>
          <w:sz w:val="24"/>
          <w:szCs w:val="24"/>
        </w:rPr>
        <w:t>i financiară preliminară</w:t>
      </w:r>
    </w:p>
    <w:tbl>
      <w:tblPr>
        <w:tblStyle w:val="TableGrid"/>
        <w:tblW w:w="15310" w:type="dxa"/>
        <w:tblInd w:w="-714" w:type="dxa"/>
        <w:tblLook w:val="04A0" w:firstRow="1" w:lastRow="0" w:firstColumn="1" w:lastColumn="0" w:noHBand="0" w:noVBand="1"/>
      </w:tblPr>
      <w:tblGrid>
        <w:gridCol w:w="567"/>
        <w:gridCol w:w="3970"/>
        <w:gridCol w:w="8363"/>
        <w:gridCol w:w="2410"/>
      </w:tblGrid>
      <w:tr w:rsidR="00A729A8" w:rsidRPr="007A7B23" w14:paraId="3C5033BA" w14:textId="77777777" w:rsidTr="00E23426">
        <w:tc>
          <w:tcPr>
            <w:tcW w:w="567" w:type="dxa"/>
          </w:tcPr>
          <w:p w14:paraId="30C46F00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3970" w:type="dxa"/>
          </w:tcPr>
          <w:p w14:paraId="7AE326EB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7A7B23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DA/NU/NA</w:t>
            </w:r>
          </w:p>
        </w:tc>
      </w:tr>
      <w:tr w:rsidR="00A729A8" w:rsidRPr="007A7B23" w14:paraId="6417F7E8" w14:textId="77777777" w:rsidTr="00E23426">
        <w:tc>
          <w:tcPr>
            <w:tcW w:w="567" w:type="dxa"/>
          </w:tcPr>
          <w:p w14:paraId="6BDD3ED5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1</w:t>
            </w:r>
          </w:p>
        </w:tc>
        <w:tc>
          <w:tcPr>
            <w:tcW w:w="3970" w:type="dxa"/>
          </w:tcPr>
          <w:p w14:paraId="21C07089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Solicitantul și Partenerii săi (dacă este cazul) îndeplinesc condițiile de acces la finanțare stabilite în Ghidul Solicitantului - Condiții Specifice.</w:t>
            </w:r>
          </w:p>
          <w:p w14:paraId="6EA9F4AF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091CD144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3194E290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  <w:p w14:paraId="37C48561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77777777" w:rsidR="00470194" w:rsidRPr="007A7B23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Cererea de finanțare este însoțită de toate anexele</w:t>
            </w:r>
            <w:r w:rsidRPr="007A7B23">
              <w:rPr>
                <w:rFonts w:ascii="Trebuchet MS" w:hAnsi="Trebuchet MS"/>
                <w:color w:val="1F3864" w:themeColor="accent1" w:themeShade="80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solicitate in Ghidul Solicitantului – Condiții Specifice și Condiții Generale, dacă este cazul</w:t>
            </w:r>
          </w:p>
          <w:p w14:paraId="1F93F08B" w14:textId="77777777" w:rsidR="00470194" w:rsidRPr="007A7B23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3FE5E943" w14:textId="77777777" w:rsidR="0063514E" w:rsidRPr="007A7B23" w:rsidRDefault="00470194" w:rsidP="0063514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Solicitantul și partenerii fac  parte  din categoriile de beneficiari</w:t>
            </w:r>
            <w:r w:rsidR="006036AA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eligibili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="006971D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menționate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în Ghidul Solicitantului -Condiții  Specifice</w:t>
            </w:r>
            <w:r w:rsidR="0063514E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:</w:t>
            </w:r>
          </w:p>
          <w:p w14:paraId="43E6477E" w14:textId="4070C803" w:rsidR="0063514E" w:rsidRPr="007A7B23" w:rsidRDefault="0063514E" w:rsidP="009C20A0">
            <w:pPr>
              <w:pStyle w:val="ListParagraph"/>
              <w:numPr>
                <w:ilvl w:val="0"/>
                <w:numId w:val="9"/>
              </w:numPr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bookmarkStart w:id="0" w:name="_Hlk134008818"/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instituții de </w:t>
            </w:r>
            <w:proofErr w:type="spellStart"/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învăţământ</w:t>
            </w:r>
            <w:proofErr w:type="spellEnd"/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superior publice </w:t>
            </w:r>
            <w:proofErr w:type="spellStart"/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şi</w:t>
            </w:r>
            <w:proofErr w:type="spellEnd"/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private, acreditate</w:t>
            </w:r>
          </w:p>
          <w:bookmarkEnd w:id="0"/>
          <w:p w14:paraId="6421C228" w14:textId="28343EA7" w:rsidR="0063514E" w:rsidRPr="007A7B23" w:rsidRDefault="0063514E" w:rsidP="0063514E">
            <w:pPr>
              <w:pStyle w:val="ListParagraph"/>
              <w:numPr>
                <w:ilvl w:val="0"/>
                <w:numId w:val="9"/>
              </w:num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angajatori publici sau privați</w:t>
            </w:r>
            <w:r w:rsidR="00327C8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.</w:t>
            </w:r>
          </w:p>
          <w:p w14:paraId="05B006E4" w14:textId="77777777" w:rsidR="00470194" w:rsidRPr="007A7B23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2D1E3666" w14:textId="5DA02C7B" w:rsidR="00B36D83" w:rsidRPr="007A7B23" w:rsidRDefault="006971D8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Selecția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partenerului/partenerilor</w:t>
            </w:r>
            <w:r w:rsidR="00B36D83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din sectorul privat 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s-a realizat cu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respectarea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legislației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europene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ș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i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naționale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, </w:t>
            </w:r>
            <w:r w:rsidR="00B36D83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în cazul solicitanților entități finanțate din fonduri publice.</w:t>
            </w:r>
          </w:p>
          <w:p w14:paraId="1377A4C0" w14:textId="77777777" w:rsidR="00327C84" w:rsidRPr="007A7B23" w:rsidRDefault="00327C84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4D04F992" w14:textId="10711F4F" w:rsidR="00470194" w:rsidRPr="007A7B23" w:rsidRDefault="00B36D83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E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ste prezentată </w:t>
            </w:r>
            <w:r w:rsidR="004E54CE" w:rsidRPr="007A7B23">
              <w:rPr>
                <w:rFonts w:ascii="Trebuchet MS" w:hAnsi="Trebuchet MS"/>
                <w:iCs/>
                <w:color w:val="1F3864" w:themeColor="accent1" w:themeShade="80"/>
                <w:sz w:val="24"/>
                <w:szCs w:val="24"/>
                <w:lang w:val="ro-RO"/>
              </w:rPr>
              <w:t xml:space="preserve">Notă justificativă în care se prezintă </w:t>
            </w:r>
            <w:r w:rsidR="006036AA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analiza valorii adăugate a parteneriatului în ceea ce privește utilizarea eficientă a fondurilor, rolul și responsabilitățile, contribuția și expertiza/ experiența relevantă pentru implementarea proiectului pentru fiecare partener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.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  <w:p w14:paraId="52E73E57" w14:textId="77777777" w:rsidR="00470194" w:rsidRPr="007A7B23" w:rsidRDefault="00470194" w:rsidP="007D260E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5CA7166E" w14:textId="5C651BB6" w:rsidR="00470194" w:rsidRPr="007A7B23" w:rsidRDefault="00470194" w:rsidP="006971D8">
            <w:pPr>
              <w:tabs>
                <w:tab w:val="left" w:pos="-540"/>
              </w:tabs>
              <w:ind w:right="12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Beneficiarul (Solicitant unic</w:t>
            </w:r>
            <w:r w:rsidR="004E54CE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)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sau Parteneriatul (</w:t>
            </w:r>
            <w:r w:rsidR="006971D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î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n cazul proiectelor implementate </w:t>
            </w:r>
            <w:r w:rsidR="006971D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î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n parteneriat) demonstrează capacitate financiară, conform algoritmului.</w:t>
            </w:r>
          </w:p>
          <w:p w14:paraId="11146A22" w14:textId="77777777" w:rsidR="00470194" w:rsidRPr="007A7B23" w:rsidRDefault="00470194" w:rsidP="007D260E">
            <w:pPr>
              <w:tabs>
                <w:tab w:val="left" w:pos="-540"/>
              </w:tabs>
              <w:ind w:right="5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  <w:p w14:paraId="57384A9B" w14:textId="75341943" w:rsidR="00470194" w:rsidRPr="007A7B23" w:rsidRDefault="006971D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Activitățile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de subcontractare se realizează  numai  de  către solicitantul de 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finanțare</w:t>
            </w:r>
            <w:r w:rsidR="009C20A0" w:rsidRPr="007A7B23">
              <w:rPr>
                <w:rFonts w:ascii="Trebuchet MS" w:hAnsi="Trebuchet MS"/>
                <w:iCs/>
                <w:color w:val="1F3864" w:themeColor="accent1" w:themeShade="80"/>
                <w:sz w:val="24"/>
                <w:szCs w:val="24"/>
                <w:lang w:val="ro-RO"/>
              </w:rPr>
              <w:t xml:space="preserve">, 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nu </w:t>
            </w:r>
            <w:r w:rsidR="00227619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ș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i  de </w:t>
            </w:r>
            <w:r w:rsidR="004E54CE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către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partenerul</w:t>
            </w:r>
            <w:r w:rsidR="006D19C1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/partenerii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acestuia.</w:t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="00470194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</w:tc>
        <w:tc>
          <w:tcPr>
            <w:tcW w:w="2410" w:type="dxa"/>
          </w:tcPr>
          <w:p w14:paraId="2592F540" w14:textId="77777777" w:rsidR="00470194" w:rsidRPr="007A7B23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  <w:p w14:paraId="11D76308" w14:textId="77777777" w:rsidR="00470194" w:rsidRPr="007A7B23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  <w:p w14:paraId="0EFEE806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</w:tc>
      </w:tr>
      <w:tr w:rsidR="00A729A8" w:rsidRPr="007A7B23" w14:paraId="04EA72EE" w14:textId="77777777" w:rsidTr="00E23426">
        <w:trPr>
          <w:trHeight w:val="1475"/>
        </w:trPr>
        <w:tc>
          <w:tcPr>
            <w:tcW w:w="567" w:type="dxa"/>
          </w:tcPr>
          <w:p w14:paraId="068E754C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2</w:t>
            </w:r>
          </w:p>
        </w:tc>
        <w:tc>
          <w:tcPr>
            <w:tcW w:w="3970" w:type="dxa"/>
          </w:tcPr>
          <w:p w14:paraId="22369B4F" w14:textId="77777777" w:rsidR="00470194" w:rsidRPr="007A7B23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Proiectul se încadrează</w:t>
            </w:r>
          </w:p>
          <w:p w14:paraId="23F0F01B" w14:textId="77777777" w:rsidR="00470194" w:rsidRPr="007A7B23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în programul operațional, conform specificului de finanțare si conform</w:t>
            </w:r>
          </w:p>
          <w:p w14:paraId="6D37FD71" w14:textId="77777777" w:rsidR="00470194" w:rsidRPr="007A7B23" w:rsidRDefault="00470194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Ghidului Solicitantului - Condiții Specifice?</w:t>
            </w:r>
          </w:p>
          <w:p w14:paraId="1802DCC0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8363" w:type="dxa"/>
          </w:tcPr>
          <w:p w14:paraId="40DB7F9A" w14:textId="0A8399F6" w:rsidR="00470194" w:rsidRPr="007A7B23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Proiectul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este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încadrat în prioritatea, obiectivul specific, indicatorii de realizare imediată 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ș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i de rezultat, rezultate, grup 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țintă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, durată, conform PEO 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ș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i conform Ghidului Solicitantului - Condiții Specifice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.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</w:tr>
      <w:tr w:rsidR="00A729A8" w:rsidRPr="007A7B23" w14:paraId="2EC31FA9" w14:textId="77777777" w:rsidTr="00E23426">
        <w:tc>
          <w:tcPr>
            <w:tcW w:w="567" w:type="dxa"/>
          </w:tcPr>
          <w:p w14:paraId="3147CD1C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3970" w:type="dxa"/>
          </w:tcPr>
          <w:p w14:paraId="2A946AF0" w14:textId="455C1FE5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Bugetul</w:t>
            </w:r>
            <w:r w:rsidR="006971D8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proiectului   respectă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prevederile privind eligibilitatea cheltuielilor </w:t>
            </w:r>
            <w:r w:rsidR="001B063F"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ș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>i regulile de stabilire a acestora, conform prevederilor Ghidului Solicitantului - Condiții Specifice?</w:t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  <w:r w:rsidRPr="007A7B23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4"/>
                <w:szCs w:val="24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7A7B23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7A7B23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Bugetul respectă rata de </w:t>
            </w:r>
            <w:r w:rsidR="006971D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cofinanțare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="006036AA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(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contribuție proprie).</w:t>
            </w:r>
          </w:p>
          <w:p w14:paraId="0C5456BD" w14:textId="77777777" w:rsidR="00470194" w:rsidRPr="007A7B23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7A7B23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</w:tr>
      <w:tr w:rsidR="00A729A8" w:rsidRPr="007A7B23" w14:paraId="7EB06782" w14:textId="77777777" w:rsidTr="00E23426">
        <w:tc>
          <w:tcPr>
            <w:tcW w:w="567" w:type="dxa"/>
          </w:tcPr>
          <w:p w14:paraId="0EA25C4E" w14:textId="77777777" w:rsidR="00470194" w:rsidRPr="007A7B23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4</w:t>
            </w:r>
          </w:p>
        </w:tc>
        <w:tc>
          <w:tcPr>
            <w:tcW w:w="3970" w:type="dxa"/>
          </w:tcPr>
          <w:p w14:paraId="05BBE1E0" w14:textId="7824809A" w:rsidR="00470194" w:rsidRPr="007A7B23" w:rsidRDefault="00470194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Proiectul</w:t>
            </w:r>
            <w:r w:rsidR="006971D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</w:t>
            </w: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cuprinde puțin activitățile obligatorii?</w:t>
            </w:r>
          </w:p>
          <w:p w14:paraId="13D4F112" w14:textId="77777777" w:rsidR="00470194" w:rsidRPr="007A7B23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  <w:tc>
          <w:tcPr>
            <w:tcW w:w="8363" w:type="dxa"/>
          </w:tcPr>
          <w:p w14:paraId="1E57018E" w14:textId="48F2A136" w:rsidR="006D7FB8" w:rsidRPr="007A7B23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>Proiectul cuprinde activitățile obligatorii, prevăzute în Ghidul Solicitantului– Condiții Specifice</w:t>
            </w:r>
            <w:r w:rsidR="006D7FB8" w:rsidRPr="007A7B23"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  <w:t xml:space="preserve"> și anume:</w:t>
            </w:r>
          </w:p>
          <w:p w14:paraId="6B30F6D5" w14:textId="48EC7E9E" w:rsidR="00470194" w:rsidRPr="007A7B23" w:rsidRDefault="007A7B23" w:rsidP="004F3A2A">
            <w:pPr>
              <w:pStyle w:val="ListParagraph"/>
              <w:numPr>
                <w:ilvl w:val="0"/>
                <w:numId w:val="2"/>
              </w:num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 xml:space="preserve">Activitatea 2 - Dezvoltarea și sprijinirea parteneriatelor sustenabile dintre instituțiile de </w:t>
            </w:r>
            <w:proofErr w:type="spellStart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>învăţământ</w:t>
            </w:r>
            <w:proofErr w:type="spellEnd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 xml:space="preserve"> superior și potențialii angajatori care să faciliteze inserția </w:t>
            </w:r>
            <w:proofErr w:type="spellStart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>socio</w:t>
            </w:r>
            <w:proofErr w:type="spellEnd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 xml:space="preserve">-profesională a viitorilor absolvenți, prin stagii de practică de specialitate, programe de </w:t>
            </w:r>
            <w:proofErr w:type="spellStart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>internship</w:t>
            </w:r>
            <w:proofErr w:type="spellEnd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 xml:space="preserve"> etc.; (inclusiv prin finanțarea mobilităților), sprijinirea studenților în vederea integrării pe piața muncii, inclusiv prin formarea de competențe </w:t>
            </w:r>
            <w:proofErr w:type="spellStart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>socio</w:t>
            </w:r>
            <w:proofErr w:type="spellEnd"/>
            <w:r w:rsidRPr="007A7B23">
              <w:rPr>
                <w:rFonts w:ascii="Trebuchet MS" w:hAnsi="Trebuchet MS"/>
                <w:b/>
                <w:i/>
                <w:color w:val="1F3864" w:themeColor="accent1" w:themeShade="80"/>
                <w:sz w:val="24"/>
                <w:szCs w:val="24"/>
                <w:lang w:val="ro-RO"/>
              </w:rPr>
              <w:t>-emoționale în vederea corelării sistemului de învățământ superior cu nevoile pieței muncii</w:t>
            </w:r>
          </w:p>
        </w:tc>
        <w:tc>
          <w:tcPr>
            <w:tcW w:w="2410" w:type="dxa"/>
          </w:tcPr>
          <w:p w14:paraId="507A4B87" w14:textId="77777777" w:rsidR="00470194" w:rsidRPr="007A7B23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sz w:val="24"/>
                <w:szCs w:val="24"/>
                <w:lang w:val="ro-RO"/>
              </w:rPr>
            </w:pPr>
          </w:p>
        </w:tc>
      </w:tr>
    </w:tbl>
    <w:p w14:paraId="12166CE2" w14:textId="77777777" w:rsidR="00470194" w:rsidRPr="007A7B23" w:rsidRDefault="00470194">
      <w:pPr>
        <w:rPr>
          <w:rFonts w:ascii="Trebuchet MS" w:hAnsi="Trebuchet MS"/>
          <w:color w:val="1F3864" w:themeColor="accent1" w:themeShade="80"/>
          <w:sz w:val="24"/>
          <w:szCs w:val="24"/>
        </w:rPr>
      </w:pPr>
    </w:p>
    <w:sectPr w:rsidR="00470194" w:rsidRPr="007A7B23" w:rsidSect="00E23426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BB580" w14:textId="77777777" w:rsidR="002015BD" w:rsidRDefault="002015BD" w:rsidP="00470194">
      <w:pPr>
        <w:spacing w:after="0" w:line="240" w:lineRule="auto"/>
      </w:pPr>
      <w:r>
        <w:separator/>
      </w:r>
    </w:p>
  </w:endnote>
  <w:endnote w:type="continuationSeparator" w:id="0">
    <w:p w14:paraId="68C88F5A" w14:textId="77777777" w:rsidR="002015BD" w:rsidRDefault="002015BD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CDE09" w14:textId="77777777" w:rsidR="002015BD" w:rsidRDefault="002015BD" w:rsidP="00470194">
      <w:pPr>
        <w:spacing w:after="0" w:line="240" w:lineRule="auto"/>
      </w:pPr>
      <w:r>
        <w:separator/>
      </w:r>
    </w:p>
  </w:footnote>
  <w:footnote w:type="continuationSeparator" w:id="0">
    <w:p w14:paraId="46D81B2C" w14:textId="77777777" w:rsidR="002015BD" w:rsidRDefault="002015BD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2130123934">
    <w:abstractNumId w:val="3"/>
  </w:num>
  <w:num w:numId="2" w16cid:durableId="817763486">
    <w:abstractNumId w:val="4"/>
  </w:num>
  <w:num w:numId="3" w16cid:durableId="2054619559">
    <w:abstractNumId w:val="0"/>
  </w:num>
  <w:num w:numId="4" w16cid:durableId="582687853">
    <w:abstractNumId w:val="6"/>
  </w:num>
  <w:num w:numId="5" w16cid:durableId="1842160053">
    <w:abstractNumId w:val="7"/>
  </w:num>
  <w:num w:numId="6" w16cid:durableId="1866359137">
    <w:abstractNumId w:val="2"/>
  </w:num>
  <w:num w:numId="7" w16cid:durableId="690032786">
    <w:abstractNumId w:val="8"/>
  </w:num>
  <w:num w:numId="8" w16cid:durableId="1185944324">
    <w:abstractNumId w:val="5"/>
  </w:num>
  <w:num w:numId="9" w16cid:durableId="1894466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182CB7"/>
    <w:rsid w:val="001B063F"/>
    <w:rsid w:val="002015BD"/>
    <w:rsid w:val="00227619"/>
    <w:rsid w:val="00247A9E"/>
    <w:rsid w:val="00274C59"/>
    <w:rsid w:val="00293AB4"/>
    <w:rsid w:val="00321DBE"/>
    <w:rsid w:val="00327C84"/>
    <w:rsid w:val="0033271B"/>
    <w:rsid w:val="003338D6"/>
    <w:rsid w:val="0045297D"/>
    <w:rsid w:val="00470194"/>
    <w:rsid w:val="004E54CE"/>
    <w:rsid w:val="004F04BA"/>
    <w:rsid w:val="004F3A2A"/>
    <w:rsid w:val="006036AA"/>
    <w:rsid w:val="0063514E"/>
    <w:rsid w:val="00645CC5"/>
    <w:rsid w:val="006971D8"/>
    <w:rsid w:val="006D19C1"/>
    <w:rsid w:val="006D7FB8"/>
    <w:rsid w:val="007A7B23"/>
    <w:rsid w:val="007B206A"/>
    <w:rsid w:val="00845171"/>
    <w:rsid w:val="00894BDC"/>
    <w:rsid w:val="008A4971"/>
    <w:rsid w:val="008D4E57"/>
    <w:rsid w:val="009C20A0"/>
    <w:rsid w:val="00A63166"/>
    <w:rsid w:val="00A729A8"/>
    <w:rsid w:val="00B36D83"/>
    <w:rsid w:val="00BC2240"/>
    <w:rsid w:val="00CA4E99"/>
    <w:rsid w:val="00CC1855"/>
    <w:rsid w:val="00D368E8"/>
    <w:rsid w:val="00D5136E"/>
    <w:rsid w:val="00E23426"/>
    <w:rsid w:val="00EC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423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9</cp:revision>
  <dcterms:created xsi:type="dcterms:W3CDTF">2023-04-28T14:16:00Z</dcterms:created>
  <dcterms:modified xsi:type="dcterms:W3CDTF">2023-05-03T19:05:00Z</dcterms:modified>
</cp:coreProperties>
</file>